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F8166" w14:textId="3FB09763" w:rsidR="00122798" w:rsidRDefault="00122798" w:rsidP="00122798">
      <w:pPr>
        <w:pStyle w:val="Titel"/>
        <w:rPr>
          <w:rFonts w:eastAsia="Times New Roman"/>
          <w:lang w:eastAsia="da-DK"/>
        </w:rPr>
      </w:pPr>
      <w:r>
        <w:rPr>
          <w:rFonts w:eastAsia="Times New Roman"/>
          <w:lang w:eastAsia="da-DK"/>
        </w:rPr>
        <w:t>Forretningsorden</w:t>
      </w:r>
    </w:p>
    <w:p w14:paraId="09495664" w14:textId="7A6B350F" w:rsidR="00122798" w:rsidRPr="00C826D1" w:rsidRDefault="00122798" w:rsidP="00122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t>I henhold til [§ 14, stk. 1] i vedtægt af [</w:t>
      </w:r>
      <w:proofErr w:type="spellStart"/>
      <w:proofErr w:type="gramStart"/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t>xx.xx</w:t>
      </w:r>
      <w:proofErr w:type="spellEnd"/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  <w:proofErr w:type="gramEnd"/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20xx] for [institution NN] er fastsat følgende forretningsorden:  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1. Bestyrelsens konstituering  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Bestyrelsen udpeges i henhold til institutionens vedtægt, [§ 4]. 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Institutionens daglige leder er bestyrelsens sekretær.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 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u w:val="single"/>
          <w:lang w:eastAsia="da-DK"/>
        </w:rPr>
        <w:t xml:space="preserve">Bør overvejes/kan medtages 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Institutionens daglige leder eller formand retter forud for hver bestyrelsesperiodes udløb henvendelse til de udpegningsberettigede organisationer mv. for at få oplysning om, hvem der udpeges til institutionens bestyrelse i den nye periode. Bestyrelsen kan beslutte, hvordan eventuelle ønsker vedrørende nye medlemmer bør formidles.  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Inden [x] uger efter hver bestyrelsesperiodes begyndelse, jf. vedtægterne, indkalder institutionens daglige leder bestyrelsen til konstituerende møde.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[Hvis der skal udpeges bestyrelsesmedlemmer ved selvsupplering, skal udpegningen være foretaget senest 1 måned inde i funktionsperioden].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Sekretæren leder bestyrelsens valg af formand og næstformand i henhold til institutionens vedtægt.  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Formanden skal formidle et godt samarbejde i bestyrelsen og sikre, at bestyrelsen fungerer tilfredsstillende, og at bestyrelsens opgaver varetages på bedst mulig måde.  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[Såfremt bestyrelsen beslutter at udpege et forretningsudvalg jf. standardvedtægten § 14, stk. 2]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Bestyrelsen udpeger et forretningsudvalg bestående af: [procedure/medlemmer anføres].   Forretningsudvalget forbereder bestyrelsesmøderne i samarbejde med institutionens daglige leder. [Eventuel beslutningskompetence, der ikke henhører under bestyrelsens kompetence kan anføres].  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I begyndelsen af sin funktionsperiode godkender bestyrelsen sin forretningsorden og fastsætter instrukser for sit virke.  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Institutionens daglige leder foranlediger, at der til bestyrelsen, jf. institutionens vedtægt § 4, stk. 2, nr. 2 og 3 udpeges medlemmer til bestyrelsen af henholdsvis elevrådet og institutionens ansatte. Ved udpegningerne angives, hvilket medlem, der skal have stemmeret i bestyrelsen. Valgperioderne er for de udpegede medlemmer 4 år.  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Bestyrelsen kan ad hoc supplere sig med særligt sagkyndige. Disse har ikke stemmeret.  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 xml:space="preserve">Bestyrelsen kan nedsætte </w:t>
      </w:r>
      <w:proofErr w:type="gramStart"/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t>ad hoc udvalg</w:t>
      </w:r>
      <w:proofErr w:type="gramEnd"/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til behandling af særlige sager. Indstillinger fra sådanne udvalg forelægges til behandling af bestyrelsen.  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Hvervet som bestyrelsesmedlem er personligt, og der kan ikke gives møde ved fuldmagt eller suppleant. Dog kan det besluttes, at der kan stemmes pr fuldmagt.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lastRenderedPageBreak/>
        <w:t>Bestyrelsen træffer beslutning om, hvorvidt der skal ydes særskilt vederlag til bestyrelsens medlemmer og i givet fald til hvem og med hvilke beløb, jf. de af Undervisningsministeriet fastsatte regler herom.  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På bestyrelsens første møde i udpegningsperioden redegør institutionens daglige leder for reglerne om inhabilitet.  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Bestyrelsesmedlemmerne har pligt til at underrette bestyrelsen om ethvert spørgsmål, som kan give anledning til at rejse en drøftelse af inhabilitet.  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2. Bestyrelsens møder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u w:val="single"/>
          <w:lang w:eastAsia="da-DK"/>
        </w:rPr>
        <w:t>INDKALDELSE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 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Ordinært bestyrelsesmøde afholdes mindst 4 gange årligt.  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Ekstraordinært bestyrelsesmøde skal afholdes, når formanden eller mindst 2 bestyrelsesmedlemmer fremsætter krav herom.  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Bestyrelsesmedlemmernes rejseudgifter og øvrige udgifter i forbindelse med hvervet afholdes af institutionen efter reglerne om godtgørelse af udgifter ved tjenesterejser i staten.  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u w:val="single"/>
          <w:lang w:eastAsia="da-DK"/>
        </w:rPr>
        <w:t>Bør overvejes/kan medtages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Der fastlægges mødekalender for et år ad gangen.  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Formanden indkalder ved institutionens daglige leder til bestyrelsesmøder, normalt med et varsel på mindst 14 dage.  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Fremsættes forslag til dagsordenen af mindst 2 bestyrelsesmedlemmer senest 8 dage før mødet, skal forslaget sættes på dagsordenen.  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Ved anmodning om ekstraordinært bestyrelsesmøde angives de punkter, der ønskes behandlet.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Dagsorden til bestyrelsens møder med bilagsmateriale udarbejdes af institutionens daglige leder efter aftale med bestyrelsens formand, og i dennes fravær med næstformanden. Dagsorden bør udformes således, at bestyrelsesmedlemmerne får et fyldestgørende billede af de anliggender, der omfattes af dagsordenens punkter.  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u w:val="single"/>
          <w:lang w:eastAsia="da-DK"/>
        </w:rPr>
        <w:t xml:space="preserve">AFVIKLING 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Bestyrelsens møder ledes af formanden.  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Bestyrelsen er beslutningsdygtig, når mindst halvdelen af medlemmerne er til stede. Bestyrelsens afgørelser træffes ved almindeligt flertal. I tilfælde af stemmelighed er formandens - og i dennes fravær næstformandens - stemme afgørende.  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Til beslutninger om ændring af institutionens vedtægter, om køb, salg eller pantsætning af fast ejendom og om sammenlægning eller spaltning samt om nedlæggelse kræves, at mindst 2/3 af samtlige stemmeberettigede bestyrelsesmedlemmer stemmer herfor.  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u w:val="single"/>
          <w:lang w:eastAsia="da-DK"/>
        </w:rPr>
        <w:lastRenderedPageBreak/>
        <w:t>Bør overvejes/kan medtages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Ved formandens forfald ledes bestyrelsens møder af næstformanden.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 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Bestyrelsen kan beslutte, at andre end mødeberettigede, jf. institutionens vedtægt og bestyrelsens forretningsorden, kan deltage i bestyrelsesmøderne uden stemmeret under behandling af afgrænsede emner.</w:t>
      </w:r>
    </w:p>
    <w:p w14:paraId="5D83F8D1" w14:textId="77777777" w:rsidR="00122798" w:rsidRPr="00C826D1" w:rsidRDefault="00122798" w:rsidP="001227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t>Der kan afgives stemmes pr. skriftlig fuldmagt.  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u w:val="single"/>
          <w:lang w:eastAsia="da-DK"/>
        </w:rPr>
        <w:t>REFERAT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 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Bestyrelsens beslutninger optages i et referat, der underskrives af samtlige bestyrelsesmedlemmer. Et bestyrelsesmedlem, der ikke er enig i bestyrelsens beslutning, har ret til at få sin mening ført til referat.  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u w:val="single"/>
          <w:lang w:eastAsia="da-DK"/>
        </w:rPr>
        <w:t>Bør overvejes/kan medtages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Principielle synspunkter kan optages i referatet.  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Fraværende bestyrelsesmedlemmer underskriver referatet snarest muligt. Referat af bestyrelsesmøde udsendes umiddelbart efter mødet til samtlige bestyrelsesmedlemmer.  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På bestyrelsens første møde i udpegningsperioden redegør institutionens daglige leder for reglerne for tavshedspligt.  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 xml:space="preserve">Kun formanden eller anden person efter bestyrelsens eller formandens bestemmelse kan udtale sig offentligt på institutionens vegne om sager, der skal til behandling eller har været behandlet i bestyrelsen. </w:t>
      </w:r>
      <w:r w:rsidRPr="00C826D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[Institutionen kan, inden for lovgivningens grænser, fastsætte særlige bestemmelser om forholdet til pressen og om kommunikationen fra bestyrelsen i øvrigt].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 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Referat fra forretningsudvalgsmøder udsendes til samtlige bestyrelsesmedlemmer til orientering.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3. Oplysninger til bestyrelsen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[Forretningsordenen og instrukserne skal fastlægge procedure for fremskaffelse af oplysninger, der er nødvendige for opfyldelse af bestyrelsens opgaver samt for bestyrelsens drøftelser om bestyrelsens kompetenceprofil].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 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u w:val="single"/>
          <w:lang w:eastAsia="da-DK"/>
        </w:rPr>
        <w:t>Bør overvejes/kan medtages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 xml:space="preserve">Institutionens daglige leder sender efter bestyrelsens </w:t>
      </w:r>
      <w:proofErr w:type="spellStart"/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t>retningslinier</w:t>
      </w:r>
      <w:proofErr w:type="spellEnd"/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materiale til bestyrelsens arbejde, herunder mødedeltagelse. </w:t>
      </w:r>
      <w:r w:rsidRPr="00C826D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[Det kan beskrives, hvorledes bestyrelsen i øvrigt kan trække på informationer, som findes på eller tilvejebringes af institutionen. Tillige kan forhold vedrørende kompetenceprofil og kompetenceudvikling for bestyrelsesmedlemmer fastsættes her].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 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4. Bestyrelsens arbejde med organisation og økonomistyring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[Under dette punkt anføres, hvordan bestyrelsen vil efterleve de krav, der fra myndighederne stilles til dens deltagelse i arbejdet med institutionens organisation og økonomistyring, samt hvilke forhold bestyrelsen ønsker sig orientering om fra den daglige ledelse. Det kan være særlige nøgletal eller opgørelser]. 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Forretningsordenen og instrukserne skal fastlægge: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lastRenderedPageBreak/>
        <w:t>[A. Procedure for stillingtagen til institutionens administration, herunder regnskabsfunktion, den interne kontrol, it, organisering og budgettering, samt institutionens løn- og personalepolitik.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B. Procedure for gennemgang af perioderegnskaber og lignende i løbet af regnskabsåret og herunder vurdering af budgettet og afvigelser herfra.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C. Procedure for opfølgning på planer, interne og eksterne evalueringer, rapporter om institutionens uddannelsesresultater, budgetter, rapporter om institutionens likviditet, aktivitetsudvikling, finansieringsforhold, pengestrømme m.v.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D. Procedure for og indholdet af revisionsprotokol m.v.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E. Procedure for fremskaffelse af det nødvendige grundlag for revision].  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u w:val="single"/>
          <w:lang w:eastAsia="da-DK"/>
        </w:rPr>
        <w:t>Bør overvejes/kan medtages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Organisationsændringer forelægges bestyrelsen til afgørelse. Mindre organisationsjusteringer, der ikke væsentligt vil påvirke institutionens ydelser, kan dog foretages af den daglige leder.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Bestyrelsen påser, at der foreligger en skriftlig løn- og personalepolitik for institutionen. Ændringer godkendes af bestyrelsen efter indstilling fra den daglige leder.  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Forslag og ændringsforslag til løn- og personalepolitikken forelægges Samarbejdsudvalget til udtalelse inden forelæggelse og godkendelse i bestyrelsen.  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Den daglige ledelse tilvejebringer oplysninger om forhold vedrørende økonomistyring, som bestyrelsen særligt måtte ønske sig.  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5. Retningslinjer for arbejdsdelingen mellem bestyrelsen og institutionens daglige leder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[Forretningsordenen og instrukserne for bestyrelsens virke skal fastlægge </w:t>
      </w:r>
      <w:proofErr w:type="spellStart"/>
      <w:r w:rsidRPr="00C826D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retningslinier</w:t>
      </w:r>
      <w:proofErr w:type="spellEnd"/>
      <w:r w:rsidRPr="00C826D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 for arbejdsdelingen mellem bestyrelsen og institutionens daglige leder, herunder med angivelse af muligheder for delegering].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 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u w:val="single"/>
          <w:lang w:eastAsia="da-DK"/>
        </w:rPr>
        <w:t>Bør overvejes/kan medtages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 xml:space="preserve">Bestyrelsen foretager strategiske beslutninger om institutionens aktiviteter, enkeltdispositioner af væsentlig økonomisk betydning eller usædvanlig art og de beslutninger ifølge lovgivningen, hvor bestyrelsen skal træffe afgørelse, </w:t>
      </w:r>
      <w:proofErr w:type="gramStart"/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t>med mindre</w:t>
      </w:r>
      <w:proofErr w:type="gramEnd"/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der er foretaget en skriftlig bemyndigelse af institutionens daglige leder til at udøve pågældende beføjelse.  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Dog kan institutionens leder foretage dispositioner, som ikke uden væsentlig ulempe for institutionen kan afvente bestyrelsens beslutning. I så fald skal bestyrelsen snarest muligt underrettes om den trufne disposition.  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Alle aftaler om indgåelse af lejemål, køb, salg eller pantsætning af fast ejendom godkendes af bestyrelsen. Om underskrifter på institutionens vegne henvises til institutionens vedtægts [§ 16].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Bestyrelsen træffer afgørelser om anlægsinvesteringer/vedtager et investeringsbudget.  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Den daglige drift varetages af institutionens daglige leder.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 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[Der findes ikke facitliste for, hvilke forhold der skal fastsættes retningslinjer for. Men typisk kan der fastsættes procedurer vedrørende: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lastRenderedPageBreak/>
        <w:t>Dispositioner af økonomisk art på institutionen.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Dispositioner vedrørende uddannelser, herunder samarbejde med lokale uddannelsesudvalg.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Samarbejde med virksomheder og andre institutioner.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Nye tiltag til institutionens program.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Alle delegeringer af kompetence jf. loven fra bestyrelse til daglige leder.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Personalesager.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Alle "gråzoner" mellem klar politisk ledelse og daglig administration.]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 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u w:val="single"/>
          <w:lang w:eastAsia="da-DK"/>
        </w:rPr>
        <w:t xml:space="preserve">EKSEMPLER PÅ BEMYNDIGELSER 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u w:val="single"/>
          <w:lang w:eastAsia="da-DK"/>
        </w:rPr>
        <w:t>Inventar og udstyr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Når investeringsbudgettet er godkendt af bestyrelsen, kan budgetterede anskaffelser af inventar og udstyr foretages uden yderligere godkendelse.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Andre investeringer på under kr. 300.000 kan iværksættes uden bestyrelsens godkendelse, hvis omkostningerne kan holdes inden for budgettets rammer.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 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u w:val="single"/>
          <w:lang w:eastAsia="da-DK"/>
        </w:rPr>
        <w:t>Rejser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Institutionens daglige leder har bemyndigelse til at godkende enkeltrejser op til en beløbsramme på kr. 100.000 ekskl. lønudgifter.  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u w:val="single"/>
          <w:lang w:eastAsia="da-DK"/>
        </w:rPr>
        <w:t>Personaleadministration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Den daglige leder indstiller til ansættelse og afskedigelse af personer i den strategiske ledelse [stillingsbetegnelser anføres]. Bestyrelsen godkender ansættelse og afskedigelse.  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Den daglige leder ansætter og afskediger øvrigt personale på institutionen.  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 xml:space="preserve">Institutionens daglige leder har bemyndigelse til at godkende </w:t>
      </w:r>
      <w:proofErr w:type="spellStart"/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t>merarbejdsbetaling</w:t>
      </w:r>
      <w:proofErr w:type="spellEnd"/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resultatløn.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 xml:space="preserve">Institutionens daglige leders egen </w:t>
      </w:r>
      <w:proofErr w:type="spellStart"/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t>merarbejdsbetaling</w:t>
      </w:r>
      <w:proofErr w:type="spellEnd"/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t>/resultatløn drøftes med formanden og næstformanden. Formandskabet forelægger forslag hertil til endelig godkendelse i bestyrelsen. 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6. Retningslinjer for, hvordan bestyrelsen fører tilsyn med institutionens daglige leder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t>  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[Bestyrelsen er arbejdsgiver for institutionens daglige leder og skal udføre denne rolle under hensyn til de regler, som gælder herfor. Danske Erhvervsskoler og -Gymnasier kan give vejledning om disse regler, ligesom Undervisningsministeriet kan spørges til råds]. 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u w:val="single"/>
          <w:lang w:eastAsia="da-DK"/>
        </w:rPr>
        <w:t>Bør overvejes/kan medtages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Bestyrelsen bemyndiger formanden til at udføre de opgaver, som bestyrelsen har vedrørende personaleadministration i forhold til institutionens daglige leder. Formanden kan rådføre sig med næstformanden og andre i dette arbejde. Formanden fastsætter i forbindelse med ansættelse af daglig leder prøvetid og foretager bedømmelse af, hvorledes prøvetiden forløber.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Bestyrelsens formand foretager årligt samtale med daglig leder om hvervet som daglig leder og om, hvorledes det udføres. Det skal herved tilsikres, at institutionen ledes på tilfredsstillende måde og i overensstemmelse med gældende love og vedtægter.  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EKSEMPLER PÅ TILSYN I ØVRIGT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 xml:space="preserve">A. På grundlag af den daglige leders rapport drøfter bestyrelsen på møde institutionens ledelse, 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lastRenderedPageBreak/>
        <w:t>herunder daglig leders indsats.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B. Ethvert bestyrelsesmedlem kan spørge institutionens daglige leder om institutionens daglige ledelse.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C. "Daglig ledelse af institutionen" kan optages som punkt på bestyrelsesmøde. Forinden bør skolens daglige leder inddrages for at bestyrelsens behandling kvalificeres.  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7. Ændring af forretningsorden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u w:val="single"/>
          <w:lang w:eastAsia="da-DK"/>
        </w:rPr>
        <w:t>Bør overvejes/kan medtages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Ændring i eller tillæg til forretningsordenen kræver, at et flertal af bestyrelsens medlemmer stemmer herfor.  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8. Udlevering af vedtægter og forretningsorden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u w:val="single"/>
          <w:lang w:eastAsia="da-DK"/>
        </w:rPr>
        <w:t>Bør overvejes/kan medtages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Alle tiltrædende bestyrelsesmedlemmer og repræsentanter i bestyrelsen skal underskrive den originale forretningsorden og have udleveret et eksemplar deraf samt af institutionens vedtægter.  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Ændres forretningsordenen, skal den ajourførte forretningsorden underskrives af alle bestyrelsesmedlemmer.  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[Bestyrelsen/Formanden] afgør i øvrigt, hvordan ændringer i forretningsordenen meddeles på institutionen.   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Institutionens valgte revisor modtager et eksemplar af vedtægter og forretningsorden.    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Vedtaget på bestyrelsesmøde den [</w:t>
      </w:r>
      <w:proofErr w:type="spellStart"/>
      <w:proofErr w:type="gramStart"/>
      <w:r w:rsidRPr="00C826D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xx.xx</w:t>
      </w:r>
      <w:proofErr w:type="spellEnd"/>
      <w:r w:rsidRPr="00C826D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.</w:t>
      </w:r>
      <w:proofErr w:type="gramEnd"/>
      <w:r w:rsidRPr="00C826D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20xx]. 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C826D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[Navne og underskrifter anføres].    </w:t>
      </w:r>
    </w:p>
    <w:p w14:paraId="568D1BA0" w14:textId="77777777" w:rsidR="00834DDC" w:rsidRDefault="00834DDC"/>
    <w:sectPr w:rsidR="00834D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798"/>
    <w:rsid w:val="00122798"/>
    <w:rsid w:val="0083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1C35"/>
  <w15:chartTrackingRefBased/>
  <w15:docId w15:val="{604A56C1-0F54-4556-B7E0-0C1CFC87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79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1227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2279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1921</Words>
  <Characters>11720</Characters>
  <Application>Microsoft Office Word</Application>
  <DocSecurity>0</DocSecurity>
  <Lines>97</Lines>
  <Paragraphs>27</Paragraphs>
  <ScaleCrop>false</ScaleCrop>
  <Company/>
  <LinksUpToDate>false</LinksUpToDate>
  <CharactersWithSpaces>13614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Kjær Mårtonsson</dc:creator>
  <cp:keywords/>
  <dc:description/>
  <cp:lastModifiedBy>Camilla Kjær Mårtonsson</cp:lastModifiedBy>
  <cp:revision>1</cp:revision>
  <dcterms:created xsi:type="dcterms:W3CDTF">2021-11-18T12:52:00Z</dcterms:created>
  <dcterms:modified xsi:type="dcterms:W3CDTF">2021-11-18T12:53:00Z</dcterms:modified>
</cp:coreProperties>
</file>